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ED62A" w14:textId="462E2504" w:rsidR="00F45ABC" w:rsidRPr="00E51BDB" w:rsidRDefault="00F45ABC" w:rsidP="00E51BDB">
      <w:pPr>
        <w:pStyle w:val="Otsikko"/>
        <w:rPr>
          <w:rFonts w:ascii="Times New Roman" w:hAnsi="Times New Roman" w:cs="Times New Roman"/>
          <w:lang w:val="en-US"/>
        </w:rPr>
      </w:pPr>
      <w:r w:rsidRPr="00E51BDB">
        <w:rPr>
          <w:rFonts w:ascii="Times New Roman" w:hAnsi="Times New Roman" w:cs="Times New Roman"/>
          <w:lang w:val="en-US"/>
        </w:rPr>
        <w:t>Reading comprehension test</w:t>
      </w:r>
      <w:r w:rsidR="003E2AAC">
        <w:rPr>
          <w:rFonts w:ascii="Times New Roman" w:hAnsi="Times New Roman" w:cs="Times New Roman"/>
          <w:lang w:val="en-US"/>
        </w:rPr>
        <w:t xml:space="preserve"> - example</w:t>
      </w:r>
    </w:p>
    <w:p w14:paraId="0F7AF4B5" w14:textId="77777777" w:rsidR="00F45ABC" w:rsidRDefault="00F45ABC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5E4A448C" w14:textId="77777777" w:rsidR="00F45ABC" w:rsidRDefault="00F45ABC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05E76B16" w14:textId="42EE8333" w:rsidR="003736B1" w:rsidRPr="00E51BDB" w:rsidRDefault="003736B1" w:rsidP="00E51BDB">
      <w:pPr>
        <w:pStyle w:val="Alaotsikko"/>
        <w:rPr>
          <w:b/>
          <w:bCs/>
          <w:lang w:val="en-US"/>
        </w:rPr>
      </w:pPr>
      <w:r w:rsidRPr="00E51BDB">
        <w:rPr>
          <w:b/>
          <w:bCs/>
          <w:lang w:val="en-US"/>
        </w:rPr>
        <w:t>English A1, end of upper secondary</w:t>
      </w:r>
    </w:p>
    <w:p w14:paraId="45702BD9" w14:textId="1E38DA3F" w:rsidR="003B08F4" w:rsidRDefault="003736B1" w:rsidP="003B08F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The reading comprehension test takes about 10 minutes. </w:t>
      </w:r>
      <w:r w:rsidR="003B08F4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It is suitable for ENA 5 Sustainable future and science.</w:t>
      </w:r>
    </w:p>
    <w:p w14:paraId="18EAD8F9" w14:textId="5BAE3690" w:rsidR="00F45ABC" w:rsidRDefault="00F45ABC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3793D380" w14:textId="2AC4A711" w:rsidR="003736B1" w:rsidRDefault="00000000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fldChar w:fldCharType="begin"/>
      </w:r>
      <w:r w:rsidRPr="00BC71EB">
        <w:rPr>
          <w:lang w:val="en-US"/>
        </w:rPr>
        <w:instrText>HYPERLINK "https://docs.google.com/forms/d/e/1FAIpQLSfN9G6DBHxS3X4gdNRc1MR4HDe9GDwLIl_k9JUIem2IGU30jg/viewform?usp=pp_url" \h</w:instrText>
      </w:r>
      <w:r>
        <w:fldChar w:fldCharType="separate"/>
      </w:r>
      <w:r w:rsidR="002430CD" w:rsidRPr="10A6C9FF">
        <w:rPr>
          <w:rStyle w:val="Hyperlinkki"/>
          <w:rFonts w:ascii="Garamond" w:eastAsia="Times New Roman" w:hAnsi="Garamond" w:cs="Times New Roman"/>
          <w:sz w:val="24"/>
          <w:szCs w:val="24"/>
          <w:lang w:val="en-US"/>
        </w:rPr>
        <w:t>https://docs.google.com/forms/d/e/1FAIpQLSfN9G6DBHxS3X4gdNRc1MR4HDe9GDwLIl_k9JUIem2IGU30jg/viewform?usp=pp_url</w:t>
      </w:r>
      <w:r>
        <w:rPr>
          <w:rStyle w:val="Hyperlinkki"/>
          <w:rFonts w:ascii="Garamond" w:eastAsia="Times New Roman" w:hAnsi="Garamond" w:cs="Times New Roman"/>
          <w:sz w:val="24"/>
          <w:szCs w:val="24"/>
          <w:lang w:val="en-US"/>
        </w:rPr>
        <w:fldChar w:fldCharType="end"/>
      </w:r>
    </w:p>
    <w:p w14:paraId="39E6E220" w14:textId="77777777" w:rsidR="002430CD" w:rsidRDefault="002430CD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45AC8AFD" w14:textId="77777777" w:rsidR="002430CD" w:rsidRPr="00E51BDB" w:rsidRDefault="002430CD" w:rsidP="003C54D4">
      <w:pP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US"/>
        </w:rPr>
      </w:pPr>
    </w:p>
    <w:p w14:paraId="6837C01F" w14:textId="61B3F43C" w:rsidR="003736B1" w:rsidRPr="00E51BDB" w:rsidRDefault="003736B1" w:rsidP="00E51BDB">
      <w:pPr>
        <w:pStyle w:val="Alaotsikko"/>
        <w:rPr>
          <w:b/>
          <w:bCs/>
          <w:lang w:val="en-US"/>
        </w:rPr>
      </w:pPr>
      <w:r w:rsidRPr="00E51BDB">
        <w:rPr>
          <w:b/>
          <w:bCs/>
          <w:lang w:val="en-US"/>
        </w:rPr>
        <w:t>Curriculum objectives</w:t>
      </w:r>
    </w:p>
    <w:p w14:paraId="26871753" w14:textId="00373AE3" w:rsidR="003B08F4" w:rsidRPr="003B08F4" w:rsidRDefault="003B08F4" w:rsidP="003B08F4">
      <w:pPr>
        <w:pStyle w:val="Luettelokappale"/>
        <w:numPr>
          <w:ilvl w:val="0"/>
          <w:numId w:val="6"/>
        </w:num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Learn to use reading strategies suitable for the context and skills of </w:t>
      </w:r>
      <w:proofErr w:type="gramStart"/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summarizing</w:t>
      </w:r>
      <w:proofErr w:type="gramEnd"/>
    </w:p>
    <w:p w14:paraId="122F91D1" w14:textId="77777777" w:rsidR="003736B1" w:rsidRDefault="003736B1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4A776451" w14:textId="77777777" w:rsidR="003736B1" w:rsidRDefault="003736B1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0ADA920B" w14:textId="7446F863" w:rsidR="003736B1" w:rsidRPr="00E51BDB" w:rsidRDefault="003736B1" w:rsidP="00E51BDB">
      <w:pPr>
        <w:pStyle w:val="Alaotsikko"/>
        <w:rPr>
          <w:b/>
          <w:bCs/>
          <w:lang w:val="en-US"/>
        </w:rPr>
      </w:pPr>
      <w:r w:rsidRPr="00E51BDB">
        <w:rPr>
          <w:b/>
          <w:bCs/>
          <w:lang w:val="en-US"/>
        </w:rPr>
        <w:t>Content area</w:t>
      </w:r>
    </w:p>
    <w:p w14:paraId="76E2984F" w14:textId="58CCAEA7" w:rsidR="003736B1" w:rsidRDefault="003B08F4" w:rsidP="003B08F4">
      <w:pPr>
        <w:pStyle w:val="Luettelokappale"/>
        <w:numPr>
          <w:ilvl w:val="0"/>
          <w:numId w:val="7"/>
        </w:num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 w:rsidRPr="003B08F4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Popularized texts, source criticism</w:t>
      </w:r>
    </w:p>
    <w:p w14:paraId="394DD0A5" w14:textId="794A214E" w:rsidR="003D2EBD" w:rsidRPr="003B08F4" w:rsidRDefault="003D2EBD" w:rsidP="003B08F4">
      <w:pPr>
        <w:pStyle w:val="Luettelokappale"/>
        <w:numPr>
          <w:ilvl w:val="0"/>
          <w:numId w:val="7"/>
        </w:num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English as the language of science, features of a scientific text</w:t>
      </w:r>
    </w:p>
    <w:p w14:paraId="6DFA0981" w14:textId="77777777" w:rsidR="003736B1" w:rsidRDefault="003736B1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69B8E310" w14:textId="77777777" w:rsidR="003736B1" w:rsidRDefault="003736B1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74EBB945" w14:textId="77777777" w:rsidR="003736B1" w:rsidRDefault="003736B1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6181CFAC" w14:textId="0AA85CEE" w:rsidR="003736B1" w:rsidRPr="00E51BDB" w:rsidRDefault="003736B1" w:rsidP="00E51BDB">
      <w:pPr>
        <w:pStyle w:val="Alaotsikko"/>
        <w:rPr>
          <w:b/>
          <w:bCs/>
          <w:lang w:val="en-US"/>
        </w:rPr>
      </w:pPr>
      <w:r w:rsidRPr="00E51BDB">
        <w:rPr>
          <w:b/>
          <w:bCs/>
          <w:lang w:val="en-US"/>
        </w:rPr>
        <w:t>Assessment criteria</w:t>
      </w:r>
    </w:p>
    <w:p w14:paraId="04927CB0" w14:textId="654BDA7E" w:rsidR="00F45ABC" w:rsidRDefault="00C029DF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The students are assessed based on level </w:t>
      </w:r>
      <w:r w:rsidR="00E45263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B2.1 of the Evolving Language Proficiency Scale. </w:t>
      </w:r>
      <w:r w:rsidR="00511BE0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According to the scale, t</w:t>
      </w:r>
      <w:r w:rsidR="00E45263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he student </w:t>
      </w:r>
      <w:r w:rsidR="00511BE0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should be able to </w:t>
      </w:r>
      <w:r w:rsidR="00E45263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u</w:t>
      </w:r>
      <w:r w:rsidR="00511BE0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nderstand speech or written tex</w:t>
      </w:r>
      <w:r w:rsidR="00E45263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t that is factually and linguistically complex. The student </w:t>
      </w:r>
      <w:r w:rsidR="00511BE0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also should understand</w:t>
      </w:r>
      <w:r w:rsidR="00E45263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 many types of written texts that may also deal with abstract </w:t>
      </w:r>
      <w:proofErr w:type="gramStart"/>
      <w:r w:rsidR="00E45263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subjects</w:t>
      </w:r>
      <w:proofErr w:type="gramEnd"/>
      <w:r w:rsidR="00E45263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 and which contain facts, attitudes, and opinions. </w:t>
      </w:r>
    </w:p>
    <w:p w14:paraId="02C61035" w14:textId="77777777" w:rsidR="00F45ABC" w:rsidRDefault="00F45ABC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03687170" w14:textId="00EDB311" w:rsidR="00F45ABC" w:rsidRDefault="00511BE0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Students are assessed specifically on</w:t>
      </w:r>
      <w:r w:rsidR="00A07A92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 the following aspects of text comprehension</w:t>
      </w: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:</w:t>
      </w:r>
    </w:p>
    <w:p w14:paraId="5C8573D5" w14:textId="5C50D329" w:rsidR="00511BE0" w:rsidRDefault="00511BE0" w:rsidP="00511BE0">
      <w:pPr>
        <w:pStyle w:val="Luettelokappale"/>
        <w:numPr>
          <w:ilvl w:val="0"/>
          <w:numId w:val="8"/>
        </w:num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Ability to understand complex vocabulary </w:t>
      </w:r>
      <w:r w:rsidR="00581239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and grammar </w:t>
      </w: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in </w:t>
      </w:r>
      <w:proofErr w:type="gramStart"/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context</w:t>
      </w:r>
      <w:proofErr w:type="gramEnd"/>
    </w:p>
    <w:p w14:paraId="542F1085" w14:textId="39FB4D8C" w:rsidR="00511BE0" w:rsidRPr="00511BE0" w:rsidRDefault="00511BE0" w:rsidP="00511BE0">
      <w:pPr>
        <w:pStyle w:val="Luettelokappale"/>
        <w:numPr>
          <w:ilvl w:val="0"/>
          <w:numId w:val="8"/>
        </w:num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Abili</w:t>
      </w:r>
      <w:r w:rsidR="00581239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ty to understand and summarize the main idea</w:t>
      </w:r>
      <w:r w:rsidR="00A07A92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s</w:t>
      </w:r>
      <w:r w:rsidR="00581239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 of a </w:t>
      </w:r>
      <w:proofErr w:type="gramStart"/>
      <w:r w:rsidR="00581239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text</w:t>
      </w:r>
      <w:proofErr w:type="gramEnd"/>
    </w:p>
    <w:p w14:paraId="58D4814C" w14:textId="77777777" w:rsidR="00F45ABC" w:rsidRDefault="00F45ABC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734F755F" w14:textId="77777777" w:rsidR="00112A2E" w:rsidRDefault="00112A2E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594CAFAD" w14:textId="5D5226D9" w:rsidR="00112A2E" w:rsidRDefault="00112A2E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The test is </w:t>
      </w:r>
      <w:r w:rsidR="00A33BDE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comprised on 5 questions worth 3</w:t>
      </w: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 xml:space="preserve"> points each. Students will be graded according to the following scale:</w:t>
      </w:r>
    </w:p>
    <w:p w14:paraId="01159FAB" w14:textId="77777777" w:rsidR="00112A2E" w:rsidRDefault="00112A2E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37E8C36B" w14:textId="15668D84" w:rsidR="00112A2E" w:rsidRDefault="000117FB" w:rsidP="00112A2E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Grade 10: 15 points</w:t>
      </w:r>
    </w:p>
    <w:p w14:paraId="1A4FCFEE" w14:textId="4253B5ED" w:rsidR="000117FB" w:rsidRDefault="000117FB" w:rsidP="00112A2E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Grade 9: 13-14 points</w:t>
      </w:r>
    </w:p>
    <w:p w14:paraId="35C818A3" w14:textId="018EB8A2" w:rsidR="000117FB" w:rsidRDefault="000117FB" w:rsidP="000117FB">
      <w:pPr>
        <w:jc w:val="both"/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Grade 8: 11-12</w:t>
      </w:r>
    </w:p>
    <w:p w14:paraId="5865F862" w14:textId="42A824A2" w:rsidR="000117FB" w:rsidRDefault="000117FB" w:rsidP="000117FB">
      <w:pPr>
        <w:jc w:val="both"/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lastRenderedPageBreak/>
        <w:t>Grade 7: 9-10</w:t>
      </w:r>
    </w:p>
    <w:p w14:paraId="5AF6B944" w14:textId="4FD99204" w:rsidR="000117FB" w:rsidRDefault="000117FB" w:rsidP="000117FB">
      <w:pPr>
        <w:jc w:val="both"/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Grade 6: 7-8</w:t>
      </w:r>
    </w:p>
    <w:p w14:paraId="462E5499" w14:textId="2D09AAAC" w:rsidR="000117FB" w:rsidRDefault="000117FB" w:rsidP="000117FB">
      <w:pPr>
        <w:jc w:val="both"/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Grade 5: 5-6</w:t>
      </w: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ab/>
      </w: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ab/>
      </w:r>
    </w:p>
    <w:p w14:paraId="631B9468" w14:textId="77777777" w:rsidR="00112A2E" w:rsidRDefault="00112A2E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4684E4EF" w14:textId="77777777" w:rsidR="00112A2E" w:rsidRDefault="00112A2E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6B712680" w14:textId="77777777" w:rsidR="00F45ABC" w:rsidRDefault="00F45ABC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6EDEEE9D" w14:textId="77777777" w:rsidR="00F45ABC" w:rsidRDefault="00F45ABC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7974EF73" w14:textId="77777777" w:rsidR="00F45ABC" w:rsidRDefault="00F45ABC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0A744D9A" w14:textId="77777777" w:rsidR="002430CD" w:rsidRDefault="002430CD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</w:p>
    <w:p w14:paraId="54DA8130" w14:textId="4FAD8ED1" w:rsidR="001B1C67" w:rsidRPr="00E51BDB" w:rsidRDefault="001B1C67" w:rsidP="00E51BDB">
      <w:pPr>
        <w:pStyle w:val="Alaotsikko"/>
        <w:rPr>
          <w:b/>
          <w:bCs/>
          <w:lang w:val="en-US"/>
        </w:rPr>
      </w:pPr>
      <w:r w:rsidRPr="00E51BDB">
        <w:rPr>
          <w:b/>
          <w:bCs/>
          <w:lang w:val="en-US"/>
        </w:rPr>
        <w:t>Answer key:</w:t>
      </w:r>
    </w:p>
    <w:p w14:paraId="197D6C99" w14:textId="4FD34A4D" w:rsidR="001B1C67" w:rsidRDefault="001B1C67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Question 1: C</w:t>
      </w:r>
    </w:p>
    <w:p w14:paraId="1B5DDEDF" w14:textId="7104DC75" w:rsidR="001B1C67" w:rsidRDefault="001B1C67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Question 2: A</w:t>
      </w:r>
    </w:p>
    <w:p w14:paraId="77D63D91" w14:textId="754052CA" w:rsidR="001B1C67" w:rsidRPr="00E51BDB" w:rsidRDefault="001B1C67" w:rsidP="003C54D4">
      <w:pPr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</w:pPr>
      <w:r w:rsidRPr="00E51BDB">
        <w:rPr>
          <w:rFonts w:ascii="Garamond" w:eastAsia="Times New Roman" w:hAnsi="Garamond" w:cs="Times New Roman"/>
          <w:color w:val="000000"/>
          <w:sz w:val="24"/>
          <w:szCs w:val="24"/>
          <w:lang w:val="en-US"/>
        </w:rPr>
        <w:t>Question 3: B</w:t>
      </w:r>
    </w:p>
    <w:p w14:paraId="738CA26E" w14:textId="288354F3" w:rsidR="001B1C67" w:rsidRPr="000934EE" w:rsidRDefault="001B1C67" w:rsidP="003C54D4">
      <w:pPr>
        <w:rPr>
          <w:rFonts w:ascii="Garamond" w:eastAsia="Times New Roman" w:hAnsi="Garamond" w:cs="Times New Roman"/>
          <w:color w:val="000000"/>
          <w:sz w:val="24"/>
          <w:szCs w:val="24"/>
        </w:rPr>
      </w:pPr>
      <w:proofErr w:type="spellStart"/>
      <w:r w:rsidRPr="000934EE">
        <w:rPr>
          <w:rFonts w:ascii="Garamond" w:eastAsia="Times New Roman" w:hAnsi="Garamond" w:cs="Times New Roman"/>
          <w:color w:val="000000"/>
          <w:sz w:val="24"/>
          <w:szCs w:val="24"/>
        </w:rPr>
        <w:t>Question</w:t>
      </w:r>
      <w:proofErr w:type="spellEnd"/>
      <w:r w:rsidRPr="000934EE">
        <w:rPr>
          <w:rFonts w:ascii="Garamond" w:eastAsia="Times New Roman" w:hAnsi="Garamond" w:cs="Times New Roman"/>
          <w:color w:val="000000"/>
          <w:sz w:val="24"/>
          <w:szCs w:val="24"/>
        </w:rPr>
        <w:t xml:space="preserve"> 4: A</w:t>
      </w:r>
    </w:p>
    <w:p w14:paraId="3A52CE0A" w14:textId="77777777" w:rsidR="001B1C67" w:rsidRPr="000934EE" w:rsidRDefault="001B1C67" w:rsidP="003C54D4">
      <w:pP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1DF05897" w14:textId="6F9CEF15" w:rsidR="001B1C67" w:rsidRPr="000934EE" w:rsidRDefault="001B1C67" w:rsidP="003C54D4">
      <w:pPr>
        <w:rPr>
          <w:rFonts w:ascii="Garamond" w:eastAsia="Times New Roman" w:hAnsi="Garamond" w:cs="Times New Roman"/>
          <w:color w:val="000000"/>
          <w:sz w:val="24"/>
          <w:szCs w:val="24"/>
        </w:rPr>
      </w:pPr>
      <w:r w:rsidRPr="000934EE">
        <w:rPr>
          <w:rFonts w:ascii="Garamond" w:eastAsia="Times New Roman" w:hAnsi="Garamond" w:cs="Times New Roman"/>
          <w:color w:val="000000"/>
          <w:sz w:val="24"/>
          <w:szCs w:val="24"/>
        </w:rPr>
        <w:t xml:space="preserve">Question 5: </w:t>
      </w:r>
      <w:r w:rsidR="00FF335B" w:rsidRPr="000934EE">
        <w:rPr>
          <w:rFonts w:ascii="Garamond" w:eastAsia="Times New Roman" w:hAnsi="Garamond" w:cs="Times New Roman"/>
          <w:color w:val="000000"/>
          <w:sz w:val="24"/>
          <w:szCs w:val="24"/>
        </w:rPr>
        <w:t xml:space="preserve">Ihmisillä on taipumus kerätä resursseja, koska kautta ihmiskunnan historian, </w:t>
      </w:r>
      <w:r w:rsidR="008E0875" w:rsidRPr="000934EE">
        <w:rPr>
          <w:rFonts w:ascii="Garamond" w:eastAsia="Times New Roman" w:hAnsi="Garamond" w:cs="Times New Roman"/>
          <w:color w:val="000000"/>
          <w:sz w:val="24"/>
          <w:szCs w:val="24"/>
        </w:rPr>
        <w:t>resurssien kerääminen on ollut tehokas tapa varmistaa oma selviytyminen.</w:t>
      </w:r>
    </w:p>
    <w:p w14:paraId="7BBBF269" w14:textId="77777777" w:rsidR="001B1C67" w:rsidRPr="000934EE" w:rsidRDefault="001B1C67" w:rsidP="003C54D4">
      <w:pP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2C1E1391" w14:textId="77777777" w:rsidR="001B1C67" w:rsidRPr="000934EE" w:rsidRDefault="001B1C67" w:rsidP="003C54D4">
      <w:pP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25F1395D" w14:textId="77777777" w:rsidR="001B1C67" w:rsidRPr="000934EE" w:rsidRDefault="001B1C67" w:rsidP="003C54D4">
      <w:pP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323275B5" w14:textId="77777777" w:rsidR="001B1C67" w:rsidRPr="000934EE" w:rsidRDefault="001B1C67" w:rsidP="003C54D4">
      <w:pP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708F2ED4" w14:textId="77777777" w:rsidR="00F45ABC" w:rsidRPr="000934EE" w:rsidRDefault="00F45ABC" w:rsidP="003C54D4">
      <w:pPr>
        <w:rPr>
          <w:rFonts w:ascii="Garamond" w:eastAsia="Times New Roman" w:hAnsi="Garamond" w:cs="Times New Roman"/>
          <w:color w:val="000000"/>
          <w:sz w:val="24"/>
          <w:szCs w:val="24"/>
        </w:rPr>
      </w:pPr>
    </w:p>
    <w:p w14:paraId="40047A3F" w14:textId="77777777" w:rsidR="00F45ABC" w:rsidRPr="000934EE" w:rsidRDefault="00F45ABC" w:rsidP="003C54D4">
      <w:pPr>
        <w:rPr>
          <w:rFonts w:ascii="Garamond" w:eastAsia="Times New Roman" w:hAnsi="Garamond" w:cs="Times New Roman"/>
          <w:color w:val="000000"/>
          <w:sz w:val="24"/>
          <w:szCs w:val="24"/>
        </w:rPr>
      </w:pPr>
    </w:p>
    <w:sectPr w:rsidR="00F45ABC" w:rsidRPr="000934EE" w:rsidSect="00F45A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D9FA8" w14:textId="77777777" w:rsidR="00150EBF" w:rsidRDefault="00150EBF" w:rsidP="003E2AAC">
      <w:r>
        <w:separator/>
      </w:r>
    </w:p>
  </w:endnote>
  <w:endnote w:type="continuationSeparator" w:id="0">
    <w:p w14:paraId="25CE2C25" w14:textId="77777777" w:rsidR="00150EBF" w:rsidRDefault="00150EBF" w:rsidP="003E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41B5A" w14:textId="77777777" w:rsidR="00BC71EB" w:rsidRDefault="00BC71EB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C66F3" w14:textId="77777777" w:rsidR="00BC71EB" w:rsidRDefault="00BC71EB">
    <w:pPr>
      <w:pStyle w:val="Alatunnist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5F4F" w14:textId="77777777" w:rsidR="00BC71EB" w:rsidRDefault="00BC71EB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3D79D" w14:textId="77777777" w:rsidR="00150EBF" w:rsidRDefault="00150EBF" w:rsidP="003E2AAC">
      <w:r>
        <w:separator/>
      </w:r>
    </w:p>
  </w:footnote>
  <w:footnote w:type="continuationSeparator" w:id="0">
    <w:p w14:paraId="165980EC" w14:textId="77777777" w:rsidR="00150EBF" w:rsidRDefault="00150EBF" w:rsidP="003E2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D61B9" w14:textId="77777777" w:rsidR="00BC71EB" w:rsidRDefault="00BC71EB">
    <w:pPr>
      <w:pStyle w:val="Yltunnis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06" w:type="dxa"/>
      <w:tblLayout w:type="fixed"/>
      <w:tblLook w:val="06A0" w:firstRow="1" w:lastRow="0" w:firstColumn="1" w:lastColumn="0" w:noHBand="1" w:noVBand="1"/>
    </w:tblPr>
    <w:tblGrid>
      <w:gridCol w:w="3102"/>
      <w:gridCol w:w="3102"/>
      <w:gridCol w:w="3102"/>
    </w:tblGrid>
    <w:tr w:rsidR="003E2AAC" w14:paraId="37F968CA" w14:textId="77777777" w:rsidTr="003E2AAC">
      <w:trPr>
        <w:trHeight w:val="110"/>
      </w:trPr>
      <w:tc>
        <w:tcPr>
          <w:tcW w:w="3102" w:type="dxa"/>
        </w:tcPr>
        <w:p w14:paraId="359D7294" w14:textId="77777777" w:rsidR="003E2AAC" w:rsidRDefault="003E2AAC" w:rsidP="003E2AAC">
          <w:pPr>
            <w:pStyle w:val="Yltunniste"/>
            <w:ind w:left="-115"/>
          </w:pPr>
          <w:r>
            <w:rPr>
              <w:noProof/>
            </w:rPr>
            <w:drawing>
              <wp:inline distT="0" distB="0" distL="0" distR="0" wp14:anchorId="0CE1641C" wp14:editId="3DCA3274">
                <wp:extent cx="1685925" cy="400050"/>
                <wp:effectExtent l="0" t="0" r="0" b="0"/>
                <wp:docPr id="1601412340" name="Kuva 16014123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592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2" w:type="dxa"/>
        </w:tcPr>
        <w:p w14:paraId="744167DC" w14:textId="77777777" w:rsidR="003E2AAC" w:rsidRPr="00BC71EB" w:rsidRDefault="003E2AAC" w:rsidP="003E2AAC">
          <w:pPr>
            <w:pStyle w:val="Yltunniste"/>
            <w:jc w:val="center"/>
            <w:rPr>
              <w:rFonts w:ascii="Times New Roman" w:hAnsi="Times New Roman" w:cs="Times New Roman"/>
              <w:b/>
              <w:bCs/>
              <w:lang w:val="en-GB"/>
            </w:rPr>
          </w:pPr>
          <w:r w:rsidRPr="00BC71EB">
            <w:rPr>
              <w:rFonts w:ascii="Times New Roman" w:hAnsi="Times New Roman" w:cs="Times New Roman"/>
              <w:b/>
              <w:bCs/>
              <w:lang w:val="en-GB"/>
            </w:rPr>
            <w:t>Assessment Tasks in a Language Education Assessment Course Unit</w:t>
          </w:r>
        </w:p>
      </w:tc>
      <w:tc>
        <w:tcPr>
          <w:tcW w:w="3102" w:type="dxa"/>
        </w:tcPr>
        <w:p w14:paraId="0C3A69CC" w14:textId="77777777" w:rsidR="003E2AAC" w:rsidRDefault="003E2AAC" w:rsidP="003E2AAC">
          <w:pPr>
            <w:pStyle w:val="Yltunniste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10FE7365" wp14:editId="0C9DA8B6">
                <wp:extent cx="1072707" cy="876935"/>
                <wp:effectExtent l="0" t="0" r="0" b="0"/>
                <wp:docPr id="1983081339" name="Kuva 1983081339" descr="Kuva, joka sisältää kohteen Fontti, logo, Grafiikka, symboli&#10;&#10;Kuvaus luotu automaattises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0054899" name="Kuva 4" descr="Kuva, joka sisältää kohteen Fontti, logo, Grafiikka, symboli&#10;&#10;Kuvaus luotu automaattisesti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920" cy="9073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E2AAC" w14:paraId="46AA4337" w14:textId="77777777" w:rsidTr="003E2AAC">
      <w:trPr>
        <w:trHeight w:val="110"/>
      </w:trPr>
      <w:tc>
        <w:tcPr>
          <w:tcW w:w="3102" w:type="dxa"/>
        </w:tcPr>
        <w:p w14:paraId="7635D144" w14:textId="77777777" w:rsidR="003E2AAC" w:rsidRDefault="003E2AAC" w:rsidP="003E2AAC">
          <w:pPr>
            <w:pStyle w:val="Yltunniste"/>
            <w:jc w:val="center"/>
            <w:rPr>
              <w:noProof/>
            </w:rPr>
          </w:pPr>
        </w:p>
        <w:p w14:paraId="09AA0D46" w14:textId="77777777" w:rsidR="003E2AAC" w:rsidRDefault="003E2AAC" w:rsidP="003E2AAC">
          <w:pPr>
            <w:pStyle w:val="Yltunniste"/>
            <w:ind w:left="-115"/>
            <w:rPr>
              <w:noProof/>
            </w:rPr>
          </w:pPr>
          <w:r>
            <w:rPr>
              <w:noProof/>
            </w:rPr>
            <w:drawing>
              <wp:inline distT="0" distB="0" distL="0" distR="0" wp14:anchorId="175DF861" wp14:editId="0B0E65CD">
                <wp:extent cx="1574800" cy="622300"/>
                <wp:effectExtent l="0" t="0" r="0" b="0"/>
                <wp:docPr id="208094904" name="Kuva 208094904" descr="Kuva, joka sisältää kohteen muotoilu&#10;&#10;Kuvaus luotu automaattises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30379796" name="Kuva 1" descr="Kuva, joka sisältää kohteen muotoilu&#10;&#10;Kuvaus luotu automaattisesti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4800" cy="622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02" w:type="dxa"/>
        </w:tcPr>
        <w:p w14:paraId="5BCBFBBD" w14:textId="77777777" w:rsidR="003E2AAC" w:rsidRPr="00BC71EB" w:rsidRDefault="003E2AAC" w:rsidP="003E2AAC">
          <w:pPr>
            <w:pStyle w:val="Yltunniste"/>
            <w:tabs>
              <w:tab w:val="center" w:pos="4680"/>
              <w:tab w:val="right" w:pos="9360"/>
            </w:tabs>
            <w:jc w:val="center"/>
            <w:rPr>
              <w:rFonts w:ascii="Times New Roman" w:hAnsi="Times New Roman" w:cs="Times New Roman"/>
              <w:noProof/>
              <w:lang w:val="en-US"/>
            </w:rPr>
          </w:pPr>
          <w:r w:rsidRPr="00BC71EB">
            <w:rPr>
              <w:rFonts w:ascii="Times New Roman" w:hAnsi="Times New Roman" w:cs="Times New Roman"/>
              <w:noProof/>
              <w:lang w:val="en-CA"/>
            </w:rPr>
            <w:t>OER produced within the ConnEcTEd project</w:t>
          </w:r>
        </w:p>
        <w:p w14:paraId="3B855C2D" w14:textId="77777777" w:rsidR="003E2AAC" w:rsidRPr="00BC71EB" w:rsidRDefault="003E2AAC" w:rsidP="003E2AAC">
          <w:pPr>
            <w:pStyle w:val="Yltunniste"/>
            <w:tabs>
              <w:tab w:val="center" w:pos="4680"/>
              <w:tab w:val="right" w:pos="9360"/>
            </w:tabs>
            <w:jc w:val="center"/>
            <w:rPr>
              <w:rFonts w:ascii="Times New Roman" w:hAnsi="Times New Roman" w:cs="Times New Roman"/>
              <w:noProof/>
            </w:rPr>
          </w:pPr>
          <w:r w:rsidRPr="00BC71EB">
            <w:rPr>
              <w:rFonts w:ascii="Times New Roman" w:hAnsi="Times New Roman" w:cs="Times New Roman"/>
              <w:noProof/>
            </w:rPr>
            <w:t>Kaisa Hahl, Raili Hilden, Krista Kylmäkoski, &amp; Maija Pietarila</w:t>
          </w:r>
        </w:p>
        <w:p w14:paraId="062DEE03" w14:textId="77777777" w:rsidR="003E2AAC" w:rsidRPr="00BC71EB" w:rsidRDefault="003E2AAC" w:rsidP="003E2AAC">
          <w:pPr>
            <w:pStyle w:val="Yltunniste"/>
            <w:tabs>
              <w:tab w:val="center" w:pos="4680"/>
              <w:tab w:val="right" w:pos="9360"/>
            </w:tabs>
            <w:jc w:val="center"/>
            <w:rPr>
              <w:rFonts w:ascii="Times New Roman" w:hAnsi="Times New Roman" w:cs="Times New Roman"/>
              <w:noProof/>
            </w:rPr>
          </w:pPr>
          <w:r w:rsidRPr="00BC71EB">
            <w:rPr>
              <w:rFonts w:ascii="Times New Roman" w:hAnsi="Times New Roman" w:cs="Times New Roman"/>
              <w:noProof/>
              <w:lang w:val="en-CA"/>
            </w:rPr>
            <w:t>University of Helsinki</w:t>
          </w:r>
        </w:p>
        <w:p w14:paraId="2B109D64" w14:textId="77777777" w:rsidR="003E2AAC" w:rsidRPr="00BC71EB" w:rsidRDefault="003E2AAC" w:rsidP="003E2AAC">
          <w:pPr>
            <w:pStyle w:val="Yltunniste"/>
            <w:jc w:val="center"/>
            <w:rPr>
              <w:rFonts w:ascii="Times New Roman" w:hAnsi="Times New Roman" w:cs="Times New Roman"/>
              <w:noProof/>
            </w:rPr>
          </w:pPr>
        </w:p>
      </w:tc>
      <w:tc>
        <w:tcPr>
          <w:tcW w:w="3102" w:type="dxa"/>
        </w:tcPr>
        <w:p w14:paraId="3772D6ED" w14:textId="77777777" w:rsidR="003E2AAC" w:rsidRDefault="003E2AAC" w:rsidP="003E2AAC">
          <w:pPr>
            <w:pStyle w:val="Yltunniste"/>
            <w:ind w:right="-115"/>
            <w:jc w:val="right"/>
            <w:rPr>
              <w:noProof/>
            </w:rPr>
          </w:pPr>
        </w:p>
        <w:p w14:paraId="4BAC1485" w14:textId="77777777" w:rsidR="003E2AAC" w:rsidRDefault="003E2AAC" w:rsidP="003E2AAC">
          <w:pPr>
            <w:pStyle w:val="Yltunniste"/>
            <w:ind w:right="-115"/>
            <w:jc w:val="right"/>
            <w:rPr>
              <w:noProof/>
            </w:rPr>
          </w:pPr>
        </w:p>
        <w:p w14:paraId="239C04AA" w14:textId="77777777" w:rsidR="003E2AAC" w:rsidRDefault="003E2AAC" w:rsidP="003E2AAC">
          <w:pPr>
            <w:pStyle w:val="Yltunniste"/>
            <w:ind w:right="-115"/>
            <w:jc w:val="right"/>
            <w:rPr>
              <w:noProof/>
            </w:rPr>
          </w:pPr>
        </w:p>
        <w:p w14:paraId="336BB923" w14:textId="77777777" w:rsidR="003E2AAC" w:rsidRDefault="003E2AAC" w:rsidP="003E2AAC">
          <w:pPr>
            <w:pStyle w:val="Yltunniste"/>
            <w:ind w:right="-115"/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426424AB" wp14:editId="16DF7AA2">
                <wp:extent cx="812800" cy="317500"/>
                <wp:effectExtent l="0" t="0" r="0" b="0"/>
                <wp:docPr id="391601890" name="Kuva 391601890" descr="Kuva, joka sisältää kohteen pool-pallo, ympyrä&#10;&#10;Kuvaus luotu automaattises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3213731" name="Kuva 2" descr="Kuva, joka sisältää kohteen pool-pallo, ympyrä&#10;&#10;Kuvaus luotu automaattisesti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6DB787" w14:textId="77777777" w:rsidR="003E2AAC" w:rsidRDefault="003E2AAC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A74C0" w14:textId="77777777" w:rsidR="00BC71EB" w:rsidRDefault="00BC71EB">
    <w:pPr>
      <w:pStyle w:val="Yltunnis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50C2"/>
    <w:multiLevelType w:val="hybridMultilevel"/>
    <w:tmpl w:val="D3982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37B25"/>
    <w:multiLevelType w:val="hybridMultilevel"/>
    <w:tmpl w:val="249CE1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64B"/>
    <w:multiLevelType w:val="hybridMultilevel"/>
    <w:tmpl w:val="8A10E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5397D"/>
    <w:multiLevelType w:val="hybridMultilevel"/>
    <w:tmpl w:val="825EF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E313E"/>
    <w:multiLevelType w:val="hybridMultilevel"/>
    <w:tmpl w:val="0480E1A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1F4ECD"/>
    <w:multiLevelType w:val="hybridMultilevel"/>
    <w:tmpl w:val="3232350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5440AE"/>
    <w:multiLevelType w:val="hybridMultilevel"/>
    <w:tmpl w:val="111CD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9B0C8D"/>
    <w:multiLevelType w:val="hybridMultilevel"/>
    <w:tmpl w:val="719ABA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390177">
    <w:abstractNumId w:val="4"/>
  </w:num>
  <w:num w:numId="2" w16cid:durableId="1773285178">
    <w:abstractNumId w:val="0"/>
  </w:num>
  <w:num w:numId="3" w16cid:durableId="171191904">
    <w:abstractNumId w:val="1"/>
  </w:num>
  <w:num w:numId="4" w16cid:durableId="1420523887">
    <w:abstractNumId w:val="5"/>
  </w:num>
  <w:num w:numId="5" w16cid:durableId="1606764906">
    <w:abstractNumId w:val="7"/>
  </w:num>
  <w:num w:numId="6" w16cid:durableId="2040735878">
    <w:abstractNumId w:val="3"/>
  </w:num>
  <w:num w:numId="7" w16cid:durableId="2044358465">
    <w:abstractNumId w:val="6"/>
  </w:num>
  <w:num w:numId="8" w16cid:durableId="289171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6C17"/>
    <w:rsid w:val="000117FB"/>
    <w:rsid w:val="000934EE"/>
    <w:rsid w:val="00112A2E"/>
    <w:rsid w:val="00135881"/>
    <w:rsid w:val="00150EBF"/>
    <w:rsid w:val="001B1C67"/>
    <w:rsid w:val="002430CD"/>
    <w:rsid w:val="002D2821"/>
    <w:rsid w:val="003736B1"/>
    <w:rsid w:val="003B08F4"/>
    <w:rsid w:val="003C54D4"/>
    <w:rsid w:val="003D2EBD"/>
    <w:rsid w:val="003E2AAC"/>
    <w:rsid w:val="00511BE0"/>
    <w:rsid w:val="00554B55"/>
    <w:rsid w:val="00581239"/>
    <w:rsid w:val="00617CB2"/>
    <w:rsid w:val="00634127"/>
    <w:rsid w:val="0065187C"/>
    <w:rsid w:val="00685515"/>
    <w:rsid w:val="00710CD9"/>
    <w:rsid w:val="00771E0B"/>
    <w:rsid w:val="008E0875"/>
    <w:rsid w:val="00945243"/>
    <w:rsid w:val="00A07A92"/>
    <w:rsid w:val="00A33BDE"/>
    <w:rsid w:val="00B36C17"/>
    <w:rsid w:val="00BC71EB"/>
    <w:rsid w:val="00C029DF"/>
    <w:rsid w:val="00CF1389"/>
    <w:rsid w:val="00E000F3"/>
    <w:rsid w:val="00E45263"/>
    <w:rsid w:val="00E51BDB"/>
    <w:rsid w:val="00E52B7F"/>
    <w:rsid w:val="00F45ABC"/>
    <w:rsid w:val="00F61867"/>
    <w:rsid w:val="00F84983"/>
    <w:rsid w:val="00FF335B"/>
    <w:rsid w:val="10A6C9FF"/>
    <w:rsid w:val="174E1552"/>
    <w:rsid w:val="4D39A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5C5D429"/>
  <w14:defaultImageDpi w14:val="300"/>
  <w15:docId w15:val="{360DFBE3-C3B1-E54D-A404-D913CEE5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F84983"/>
    <w:rPr>
      <w:rFonts w:ascii="Calibri" w:eastAsia="Calibri" w:hAnsi="Calibri" w:cs="Calibri"/>
      <w:sz w:val="22"/>
      <w:szCs w:val="22"/>
      <w:lang w:val="fi-F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articleparagraphrootwy3ui">
    <w:name w:val="articleparagraph_root__wy3ui"/>
    <w:basedOn w:val="Normaali"/>
    <w:rsid w:val="00F84983"/>
    <w:pPr>
      <w:spacing w:before="100" w:beforeAutospacing="1" w:after="100" w:afterAutospacing="1"/>
    </w:pPr>
    <w:rPr>
      <w:rFonts w:ascii="Times" w:eastAsiaTheme="minorEastAsia" w:hAnsi="Times" w:cstheme="minorBidi"/>
      <w:sz w:val="20"/>
      <w:szCs w:val="20"/>
      <w:lang w:val="en-US"/>
    </w:rPr>
  </w:style>
  <w:style w:type="character" w:customStyle="1" w:styleId="smallcaps">
    <w:name w:val="smallcaps"/>
    <w:basedOn w:val="Kappaleenoletusfontti"/>
    <w:rsid w:val="00F84983"/>
  </w:style>
  <w:style w:type="paragraph" w:styleId="Luettelokappale">
    <w:name w:val="List Paragraph"/>
    <w:basedOn w:val="Normaali"/>
    <w:uiPriority w:val="34"/>
    <w:qFormat/>
    <w:rsid w:val="00F61867"/>
    <w:pPr>
      <w:ind w:left="720"/>
      <w:contextualSpacing/>
    </w:pPr>
  </w:style>
  <w:style w:type="character" w:styleId="Korostus">
    <w:name w:val="Emphasis"/>
    <w:basedOn w:val="Kappaleenoletusfontti"/>
    <w:uiPriority w:val="20"/>
    <w:qFormat/>
    <w:rsid w:val="002D2821"/>
    <w:rPr>
      <w:i/>
      <w:iCs/>
    </w:rPr>
  </w:style>
  <w:style w:type="character" w:styleId="Hyperlinkki">
    <w:name w:val="Hyperlink"/>
    <w:basedOn w:val="Kappaleenoletusfontti"/>
    <w:uiPriority w:val="99"/>
    <w:unhideWhenUsed/>
    <w:rsid w:val="002430CD"/>
    <w:rPr>
      <w:color w:val="0000FF" w:themeColor="hyperlink"/>
      <w:u w:val="single"/>
    </w:rPr>
  </w:style>
  <w:style w:type="paragraph" w:styleId="Otsikko">
    <w:name w:val="Title"/>
    <w:basedOn w:val="Normaali"/>
    <w:next w:val="Normaali"/>
    <w:link w:val="OtsikkoChar"/>
    <w:uiPriority w:val="10"/>
    <w:qFormat/>
    <w:rsid w:val="00E51BD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tsikkoChar">
    <w:name w:val="Otsikko Char"/>
    <w:basedOn w:val="Kappaleenoletusfontti"/>
    <w:link w:val="Otsikko"/>
    <w:uiPriority w:val="10"/>
    <w:rsid w:val="00E51BDB"/>
    <w:rPr>
      <w:rFonts w:asciiTheme="majorHAnsi" w:eastAsiaTheme="majorEastAsia" w:hAnsiTheme="majorHAnsi" w:cstheme="majorBidi"/>
      <w:spacing w:val="-10"/>
      <w:kern w:val="28"/>
      <w:sz w:val="56"/>
      <w:szCs w:val="56"/>
      <w:lang w:val="fi-FI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E51BD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aotsikkoChar">
    <w:name w:val="Alaotsikko Char"/>
    <w:basedOn w:val="Kappaleenoletusfontti"/>
    <w:link w:val="Alaotsikko"/>
    <w:uiPriority w:val="11"/>
    <w:rsid w:val="00E51BDB"/>
    <w:rPr>
      <w:color w:val="5A5A5A" w:themeColor="text1" w:themeTint="A5"/>
      <w:spacing w:val="15"/>
      <w:sz w:val="22"/>
      <w:szCs w:val="22"/>
      <w:lang w:val="fi-FI"/>
    </w:rPr>
  </w:style>
  <w:style w:type="paragraph" w:styleId="Yltunniste">
    <w:name w:val="header"/>
    <w:basedOn w:val="Normaali"/>
    <w:link w:val="YltunnisteChar"/>
    <w:uiPriority w:val="99"/>
    <w:unhideWhenUsed/>
    <w:rsid w:val="003E2AAC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3E2AAC"/>
    <w:rPr>
      <w:rFonts w:ascii="Calibri" w:eastAsia="Calibri" w:hAnsi="Calibri" w:cs="Calibri"/>
      <w:sz w:val="22"/>
      <w:szCs w:val="22"/>
      <w:lang w:val="fi-FI"/>
    </w:rPr>
  </w:style>
  <w:style w:type="paragraph" w:styleId="Alatunniste">
    <w:name w:val="footer"/>
    <w:basedOn w:val="Normaali"/>
    <w:link w:val="AlatunnisteChar"/>
    <w:uiPriority w:val="99"/>
    <w:unhideWhenUsed/>
    <w:rsid w:val="003E2AAC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3E2AAC"/>
    <w:rPr>
      <w:rFonts w:ascii="Calibri" w:eastAsia="Calibri" w:hAnsi="Calibri" w:cs="Calibri"/>
      <w:sz w:val="22"/>
      <w:szCs w:val="22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1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C776120ED9F7EF44A6A4967529D0587A" ma:contentTypeVersion="16" ma:contentTypeDescription="Luo uusi asiakirja." ma:contentTypeScope="" ma:versionID="707c9abdfba397ee615f82862a20cfab">
  <xsd:schema xmlns:xsd="http://www.w3.org/2001/XMLSchema" xmlns:xs="http://www.w3.org/2001/XMLSchema" xmlns:p="http://schemas.microsoft.com/office/2006/metadata/properties" xmlns:ns2="304d307f-a0c1-4168-bb3b-c2c5b8fb90d7" xmlns:ns3="3b5b3c23-6285-4a1e-b1fa-8b512ea75eac" targetNamespace="http://schemas.microsoft.com/office/2006/metadata/properties" ma:root="true" ma:fieldsID="6d56e72acafac684375b0887cbeafd9a" ns2:_="" ns3:_="">
    <xsd:import namespace="304d307f-a0c1-4168-bb3b-c2c5b8fb90d7"/>
    <xsd:import namespace="3b5b3c23-6285-4a1e-b1fa-8b512ea75e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d307f-a0c1-4168-bb3b-c2c5b8fb90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Kuvien tunnisteet" ma:readOnly="false" ma:fieldId="{5cf76f15-5ced-4ddc-b409-7134ff3c332f}" ma:taxonomyMulti="true" ma:sspId="feaaf634-4b9e-4253-9381-7ec3e7ad45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b3c23-6285-4a1e-b1fa-8b512ea75ea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9a78f0f-83aa-48d9-ad8f-ebac15d59d16}" ma:internalName="TaxCatchAll" ma:showField="CatchAllData" ma:web="3b5b3c23-6285-4a1e-b1fa-8b512ea75e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5b3c23-6285-4a1e-b1fa-8b512ea75eac" xsi:nil="true"/>
    <lcf76f155ced4ddcb4097134ff3c332f xmlns="304d307f-a0c1-4168-bb3b-c2c5b8fb90d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BFC1BE-4AAF-42B2-8A6E-4747DBCD3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4d307f-a0c1-4168-bb3b-c2c5b8fb90d7"/>
    <ds:schemaRef ds:uri="3b5b3c23-6285-4a1e-b1fa-8b512ea75e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2F3AC4-C1A1-4553-AD21-CC519624F6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4C4F0D-CC65-4A29-8418-3B1A5686CC10}">
  <ds:schemaRefs>
    <ds:schemaRef ds:uri="http://schemas.microsoft.com/office/2006/metadata/properties"/>
    <ds:schemaRef ds:uri="http://schemas.microsoft.com/office/infopath/2007/PartnerControls"/>
    <ds:schemaRef ds:uri="3b5b3c23-6285-4a1e-b1fa-8b512ea75eac"/>
    <ds:schemaRef ds:uri="304d307f-a0c1-4168-bb3b-c2c5b8fb90d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Helene</dc:creator>
  <cp:keywords/>
  <dc:description/>
  <cp:lastModifiedBy>Kylmäkoski, Krista A M</cp:lastModifiedBy>
  <cp:revision>7</cp:revision>
  <dcterms:created xsi:type="dcterms:W3CDTF">2023-03-04T19:36:00Z</dcterms:created>
  <dcterms:modified xsi:type="dcterms:W3CDTF">2023-06-28T10:42:00Z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0x010100C776120ED9F7EF44A6A4967529D0587A</vt:lpwstr>
  </property>
</Properties>
</file>